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>
        <w:trPr>
          <w:trHeight w:val="195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tcW w:type="dxa" w:w="8955"/>
            <w:tcBorders/>
          </w:tcPr>
          <w:p>
            <w:pPr>
              <w:pStyle w:val="Normal"/>
              <w:rPr/>
            </w:pPr>
          </w:p>
        </w:tc>
        <w:tc>
          <w:tcPr>
            <w:tcW w:type="dxa" w:w="4890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>
          <w:trHeight w:val="1110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hMerge w:val="restart"/>
            <w:tcBorders>
              <w:left w:val="single" w:color="000000" w:sz="32" w:space="0"/>
            </w:tcBorders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40"/>
              </w:rPr>
              <w:t xml:space="preserve">The Learning Federation 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696969"/>
                <w:sz w:val="36"/>
              </w:rPr>
              <w:t xml:space="preserve">Attendance</w:t>
            </w:r>
          </w:p>
        </w:tc>
        <w:tc>
          <w:tcPr>
            <w:tcW w:type="dxa" w:w="489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>
          <w:trHeight w:val="105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tcW w:type="dxa" w:w="8955"/>
            <w:tcBorders/>
          </w:tcPr>
          <w:p>
            <w:pPr>
              <w:pStyle w:val="Normal"/>
              <w:rPr/>
            </w:pPr>
          </w:p>
        </w:tc>
        <w:tc>
          <w:tcPr>
            <w:tcW w:type="dxa" w:w="4890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>
          <w:trHeight w:val="525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hMerge w:val="restart"/>
            <w:tcBorders/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696969"/>
                <w:sz w:val="20"/>
              </w:rPr>
              <w:t xml:space="preserve">Y = Attended, N = Apologies Accepted, NA = Apologies not Accepted, NS = No Apologies sent, ? = Attendance Not Marked, Blank = Not Required</w:t>
            </w:r>
          </w:p>
        </w:tc>
        <w:tc>
          <w:tcPr>
            <w:tcW w:type="dxa" w:w="489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>
          <w:trHeight w:val="105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tcW w:type="dxa" w:w="8955"/>
            <w:tcBorders/>
          </w:tcPr>
          <w:p>
            <w:pPr>
              <w:pStyle w:val="Normal"/>
              <w:rPr/>
            </w:pPr>
          </w:p>
        </w:tc>
        <w:tc>
          <w:tcPr>
            <w:tcW w:type="dxa" w:w="4890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/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tcW w:type="dxa" w:w="8955"/>
            <w:tcBorders/>
          </w:tcPr>
          <w:tbl>
            <w:tblPr>
              <w:tblStyle w:val="TableGrid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>
              <w:trPr>
                <w:trHeight w:val="1935" w:hRule="exact"/>
              </w:trPr>
              <w:tc>
                <w:tcPr>
                  <w:tcW w:type="dxa" w:w="333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7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Resources Committee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Teaching and Standards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Resources Committee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Full Governing Board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Full Governing Board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Full Governing Board</w:t>
                  </w:r>
                </w:p>
              </w:tc>
            </w:tr>
            <w:tr>
              <w:trPr>
                <w:trHeight w:val="1515" w:hRule="exact"/>
              </w:trPr>
              <w:tc>
                <w:tcPr>
                  <w:tcW w:type="dxa" w:w="3330"/>
                  <w:tcBorders/>
                  <w:vAlign w:val="bottom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Governor</w:t>
                  </w:r>
                </w:p>
              </w:tc>
              <w:tc>
                <w:tcPr>
                  <w:tcW w:type="dxa" w:w="2475"/>
                  <w:tcBorders/>
                  <w:vAlign w:val="bottom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Governor Type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14 Oct 2020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11 Nov 2020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28 Jan 2021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29 Apr 2021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05 May 2021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noWrap/>
                  <w:textDirection w:val="btLr"/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24 Jun 2021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Revd Martin Bailey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Mark Borrell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Laura Bourne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David Denchfield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Executive Headteacher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Sophie Hillyear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Karen Howell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Alan Kemp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Ms Christine Macpherson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Associate Member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570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Councillor Paul McGeary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Local Authority Governor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Ailie Moul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NS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NS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Tilly Nicholas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Lois Nicholls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Head of School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/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Niti Paul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375" w:hRule="exact"/>
              </w:trPr>
              <w:tc>
                <w:tcPr>
                  <w:tcW w:type="dxa" w:w="3330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Linda Smith</w:t>
                  </w:r>
                </w:p>
              </w:tc>
              <w:tc>
                <w:tcPr>
                  <w:tcW w:type="dxa" w:w="247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?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525"/>
                  <w:tcBorders>
                    <w:top w:val="single" w:color="D3D3D3" w:sz="10" w:space="0"/>
                    <w:left w:val="single" w:color="D3D3D3" w:sz="10" w:space="0"/>
                    <w:bottom w:val="single" w:color="D3D3D3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</w:tbl>
          <w:p/>
        </w:tc>
        <w:tc>
          <w:tcPr>
            <w:tcW w:type="dxa" w:w="4890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  <w:tr>
        <w:trPr>
          <w:trHeight w:val="472" w:hRule="exact"/>
        </w:trPr>
        <w:tc>
          <w:tcPr>
            <w:tcW w:type="dxa" w:w="270"/>
            <w:tcBorders/>
          </w:tcPr>
          <w:p>
            <w:pPr>
              <w:pStyle w:val="Normal"/>
              <w:rPr/>
            </w:pPr>
          </w:p>
        </w:tc>
        <w:tc>
          <w:tcPr>
            <w:tcW w:type="dxa" w:w="8955"/>
            <w:tcBorders/>
          </w:tcPr>
          <w:p>
            <w:pPr>
              <w:pStyle w:val="Normal"/>
              <w:rPr/>
            </w:pPr>
          </w:p>
        </w:tc>
        <w:tc>
          <w:tcPr>
            <w:tcW w:type="dxa" w:w="4890"/>
            <w:tcBorders/>
          </w:tcPr>
          <w:p>
            <w:pPr>
              <w:pStyle w:val="Normal"/>
              <w:rPr/>
            </w:pPr>
          </w:p>
        </w:tc>
        <w:tc>
          <w:tcPr>
            <w:tcW w:type="dxa" w:w="345"/>
            <w:tcBorders/>
          </w:tcPr>
          <w:p>
            <w:pPr>
              <w:pStyle w:val="Normal"/>
              <w:rPr/>
            </w:pPr>
          </w:p>
        </w:tc>
      </w:tr>
    </w:tbl>
    <w:p>
      <w:pPr>
        <w:spacing/>
        <w:rPr/>
      </w:pPr>
    </w:p>
    <w:sectPr>
      <w:type w:val="nextPage"/>
      <w:pgSz w:w="16838" w:h="11906" w:orient="landscape"/>
      <w:pgMar w:top="850" w:right="850" w:bottom="850" w:left="850" w:header="0" w:footer="0" w:gutter="0"/>
      <w:pgBorders/>
      <w:pgNumType w:fmt="decimal"/>
      <w:cols w:equalWidth="1" w:space="72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2021-12-13T12:04:48Z</dcterms:created>
  <dcterms:modified xsi:type="dcterms:W3CDTF">2021-12-13T12:04:48Z</dcterms:modified>
</cp:coreProperties>
</file>