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>
        <w:trPr>
          <w:trHeight w:val="225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110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>
              <w:left w:val="single" w:color="000000" w:sz="32" w:space="0"/>
            </w:tcBorders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The Learning Federation 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Declarations of Interest</w:t>
            </w: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75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560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  <w:t xml:space="preserve">This report contains the Declarations of Interest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</w:rPr>
              <w:t xml:space="preserve"> for: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- C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urrent governors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-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2"/>
              </w:rPr>
              <w:t xml:space="preserve">Historical governors</w:t>
            </w:r>
          </w:p>
        </w:tc>
        <w:tc>
          <w:tcPr>
            <w:tcW w:type="dxa" w:w="19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180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510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32"/>
              </w:rPr>
              <w:t xml:space="preserve">Current Governors</w:t>
            </w:r>
          </w:p>
        </w:tc>
        <w:tc>
          <w:tcPr>
            <w:tcW w:type="dxa" w:w="19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>
          <w:trHeight w:val="225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  <w:tr>
        <w:trPr/>
        <w:tc>
          <w:tcPr>
            <w:hMerge w:val="restart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>
              <w:trPr>
                <w:trHeight w:val="345" w:hRule="exact"/>
              </w:trPr>
              <w:tc>
                <w:tcPr>
                  <w:tcW w:type="dxa" w:w="222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Member</w:t>
                  </w:r>
                </w:p>
              </w:tc>
              <w:tc>
                <w:tcPr>
                  <w:tcW w:type="dxa" w:w="183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Confirmed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Entity</w:t>
                  </w:r>
                </w:p>
              </w:tc>
              <w:tc>
                <w:tcPr>
                  <w:tcW w:type="dxa" w:w="2415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Nature</w:t>
                  </w:r>
                </w:p>
              </w:tc>
              <w:tc>
                <w:tcPr>
                  <w:tcW w:type="dxa" w:w="2295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Notes</w:t>
                  </w:r>
                </w:p>
              </w:tc>
              <w:tc>
                <w:tcPr>
                  <w:tcW w:type="dxa" w:w="120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From</w:t>
                  </w:r>
                </w:p>
              </w:tc>
              <w:tc>
                <w:tcPr>
                  <w:tcW w:type="dxa" w:w="1245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To</w:t>
                  </w: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Mandy Anderson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co-opted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5 Nov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ABC Behaviour Ltd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Director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ABC Behaviour Ltd provide support services to schools related to behaviour and inclusion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 Mark Borrell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co-opted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23 Nov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Emerson Park Academy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Parent Director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08 Dec 19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Langtons Junior Academy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 Vice Chair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13 Nov 19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REAch2 Cluster 10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Local Governor Representative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11 Mar 20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The Learning Federation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01 Jul 19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Purfleet Primary Academy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09 Feb 19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/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Laura Bourne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co-opted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4 Dec 2019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The Learning Federation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Daughter, Sadie Bourne, is a pupil at Mead Primary School.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London Borough of Havering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Employee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Employed at Havering Governor Services as a Governor Development Officer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Teresa Carey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staff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4 Nov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 David Denchfield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executive headteacher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14 Oct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Amy Holmes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head of school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 confirmed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Karen Howell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parent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20 Mar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 Alan Kemp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co-opted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20 Oct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Ms Christine Macpherson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associate member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13 Dec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/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The Learning Federation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School Business Manager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06 Jan 14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Councillor Paul McGeary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authority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31 Oct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Campion School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05 Sep 05</w:t>
                  </w: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London borough of Havering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Gooshays Ward Councillor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Joanne McLauchlan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other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9 Dec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Mrs Lois Nicholls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head of school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Nothing to declare: Confirmed 23 Mar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40" w:hRule="exact"/>
              </w:trPr>
              <w:tc>
                <w:tcPr>
                  <w:tcW w:type="dxa" w:w="2220"/>
                  <w:vMerge w:val="restart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Niti Paul</w:t>
                  </w: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696969"/>
                      <w:sz w:val="18"/>
                    </w:rPr>
                    <w:t xml:space="preserve">parent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</w:tc>
              <w:tc>
                <w:tcPr>
                  <w:tcW w:type="dxa" w:w="183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/>
                      <w:color w:val="000000"/>
                      <w:sz w:val="16"/>
                    </w:rPr>
                    <w:t xml:space="preserve">Confirmed 21 Mar 2021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41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229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top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The Learning Federation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Governor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810" w:hRule="exact"/>
              </w:trPr>
              <w:tc>
                <w:tcPr>
                  <w:tcW w:type="dxa" w:w="222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The Royal Liberty School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Enterprise Advisor under LEAN(London Enterprise Advisor Network)</w:t>
                  </w:r>
                </w:p>
              </w:tc>
              <w:tc>
                <w:tcPr>
                  <w:tcW w:type="dxa" w:w="229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</w:tbl>
          <w:p/>
        </w:tc>
        <w:tc>
          <w:tcPr>
            <w:tcW w:type="dxa" w:w="912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trHeight w:val="541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120"/>
            <w:tcBorders/>
          </w:tcPr>
          <w:p>
            <w:pPr>
              <w:pStyle w:val="Normal"/>
              <w:rPr/>
            </w:pPr>
          </w:p>
        </w:tc>
        <w:tc>
          <w:tcPr>
            <w:tcW w:type="dxa" w:w="195"/>
            <w:tcBorders/>
          </w:tcPr>
          <w:p>
            <w:pPr>
              <w:pStyle w:val="Normal"/>
              <w:rPr/>
            </w:pPr>
          </w:p>
        </w:tc>
        <w:tc>
          <w:tcPr>
            <w:tcW w:type="dxa" w:w="180"/>
            <w:tcBorders/>
          </w:tcPr>
          <w:p>
            <w:pPr>
              <w:pStyle w:val="Normal"/>
              <w:rPr/>
            </w:pPr>
          </w:p>
        </w:tc>
        <w:tc>
          <w:tcPr>
            <w:tcW w:type="dxa" w:w="3900"/>
            <w:tcBorders/>
          </w:tcPr>
          <w:p>
            <w:pPr>
              <w:pStyle w:val="Normal"/>
              <w:rPr/>
            </w:pPr>
          </w:p>
        </w:tc>
      </w:tr>
    </w:tbl>
    <w:p>
      <w:pPr>
        <w:pageBreakBefore/>
        <w:spacing/>
        <w:rPr/>
      </w:pPr>
    </w:p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>
        <w:trPr>
          <w:trHeight w:val="645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975"/>
            <w:tcBorders/>
          </w:tcPr>
          <w:p>
            <w:pPr>
              <w:pStyle w:val="Normal"/>
              <w:rPr/>
            </w:pPr>
          </w:p>
        </w:tc>
      </w:tr>
      <w:tr>
        <w:trPr>
          <w:trHeight w:val="510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32"/>
              </w:rPr>
              <w:t xml:space="preserve">Historical Governors</w:t>
            </w:r>
          </w:p>
        </w:tc>
        <w:tc>
          <w:tcPr>
            <w:tcW w:type="dxa" w:w="975"/>
            <w:tcBorders/>
          </w:tcPr>
          <w:p>
            <w:pPr>
              <w:pStyle w:val="Normal"/>
              <w:rPr/>
            </w:pPr>
          </w:p>
        </w:tc>
      </w:tr>
      <w:tr>
        <w:trPr>
          <w:trHeight w:val="255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975"/>
            <w:tcBorders/>
          </w:tcPr>
          <w:p>
            <w:pPr>
              <w:pStyle w:val="Normal"/>
              <w:rPr/>
            </w:pPr>
          </w:p>
        </w:tc>
      </w:tr>
      <w:tr>
        <w:trPr>
          <w:trHeight w:val="4770" w:hRule="exact"/>
        </w:trPr>
        <w:tc>
          <w:tcPr>
            <w:hMerge w:val="restart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>
              <w:trPr>
                <w:trHeight w:val="345" w:hRule="exact"/>
              </w:trPr>
              <w:tc>
                <w:tcPr>
                  <w:tcW w:type="dxa" w:w="141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Member</w:t>
                  </w:r>
                </w:p>
              </w:tc>
              <w:tc>
                <w:tcPr>
                  <w:tcW w:type="dxa" w:w="183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Entity</w:t>
                  </w:r>
                </w:p>
              </w:tc>
              <w:tc>
                <w:tcPr>
                  <w:tcW w:type="dxa" w:w="231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Nature</w:t>
                  </w:r>
                </w:p>
              </w:tc>
              <w:tc>
                <w:tcPr>
                  <w:tcW w:type="dxa" w:w="2415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Notes</w:t>
                  </w:r>
                </w:p>
              </w:tc>
              <w:tc>
                <w:tcPr>
                  <w:tcW w:type="dxa" w:w="1200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From</w:t>
                  </w:r>
                </w:p>
              </w:tc>
              <w:tc>
                <w:tcPr>
                  <w:tcW w:type="dxa" w:w="1245"/>
                  <w:tcBorders>
                    <w:top w:val="single" w:color="000000" w:sz="10" w:space="0"/>
                    <w:left w:val="single" w:color="D3D3D3" w:sz="10" w:space="0"/>
                    <w:bottom w:val="single" w:color="000000" w:sz="10" w:space="0"/>
                    <w:right w:val="single" w:color="D3D3D3" w:sz="10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18"/>
                    </w:rPr>
                    <w:t xml:space="preserve">To</w:t>
                  </w: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Revd Martin Bailey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Mrs Sophie Hillyear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Mrs Ailie Moul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Tilly Nicholas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-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Kathryn Rand</w:t>
                  </w: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Mrs Linda Smith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Part time teacher at Mead school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Kathryn Rand is my daughter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  <w:tr>
              <w:trPr>
                <w:trHeight w:val="735" w:hRule="exact"/>
              </w:trPr>
              <w:tc>
                <w:tcPr>
                  <w:tcW w:type="dxa" w:w="1410"/>
                  <w:vMerge w:val="continue"/>
                  <w:tcBorders>
                    <w:bottom w:val="single" w:color="000000" w:sz="10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3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Mrs Linda Smith</w:t>
                  </w:r>
                </w:p>
              </w:tc>
              <w:tc>
                <w:tcPr>
                  <w:tcW w:type="dxa" w:w="231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Some Mead pupils invited to attend Southend United Development Programme</w:t>
                  </w:r>
                </w:p>
              </w:tc>
              <w:tc>
                <w:tcPr>
                  <w:tcW w:type="dxa" w:w="241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18"/>
                    </w:rPr>
                    <w:t xml:space="preserve">David Huzzey is my son and a coach at the above development Programme</w:t>
                  </w:r>
                </w:p>
              </w:tc>
              <w:tc>
                <w:tcPr>
                  <w:tcW w:type="dxa" w:w="1200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245"/>
                  <w:tcBorders>
                    <w:bottom w:val="single" w:color="000000" w:sz="10" w:space="0"/>
                  </w:tcBorders>
                  <w:vAlign w:val="top"/>
                </w:tcPr>
                <w:p>
                  <w:pPr>
                    <w:spacing/>
                    <w:rPr/>
                  </w:pPr>
                </w:p>
              </w:tc>
            </w:tr>
          </w:tbl>
          <w:p/>
        </w:tc>
        <w:tc>
          <w:tcPr>
            <w:tcW w:type="dxa" w:w="93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975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trHeight w:val="541" w:hRule="exact"/>
        </w:trPr>
        <w:tc>
          <w:tcPr>
            <w:tcW w:type="dxa" w:w="120"/>
            <w:tcBorders/>
          </w:tcPr>
          <w:p>
            <w:pPr>
              <w:pStyle w:val="Normal"/>
              <w:rPr/>
            </w:pPr>
          </w:p>
        </w:tc>
        <w:tc>
          <w:tcPr>
            <w:tcW w:type="dxa" w:w="9315"/>
            <w:tcBorders/>
          </w:tcPr>
          <w:p>
            <w:pPr>
              <w:pStyle w:val="Normal"/>
              <w:rPr/>
            </w:pPr>
          </w:p>
        </w:tc>
        <w:tc>
          <w:tcPr>
            <w:tcW w:type="dxa" w:w="975"/>
            <w:tcBorders/>
          </w:tcPr>
          <w:p>
            <w:pPr>
              <w:pStyle w:val="Normal"/>
              <w:rPr/>
            </w:pPr>
          </w:p>
        </w:tc>
      </w:tr>
    </w:tbl>
    <w:p>
      <w:pPr>
        <w:spacing/>
        <w:rPr/>
      </w:pPr>
    </w:p>
    <w:sectPr>
      <w:type w:val="nextPage"/>
      <w:pgSz w:w="16838" w:h="11906" w:orient="landscape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2021-12-13T12:01:10Z</dcterms:created>
  <dcterms:modified xsi:type="dcterms:W3CDTF">2021-12-13T12:01:10Z</dcterms:modified>
</cp:coreProperties>
</file>